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F417" w14:textId="7A87F353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scxw226311675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xwacimagecontainer"/>
          <w:rFonts w:ascii="Segoe UI" w:hAnsi="Segoe UI" w:cs="Segoe U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3806952" wp14:editId="3DB597A9">
            <wp:extent cx="990600" cy="883920"/>
            <wp:effectExtent l="0" t="0" r="0" b="0"/>
            <wp:docPr id="2025463018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normaltextrun"/>
          <w:rFonts w:ascii="Calibri" w:hAnsi="Calibri" w:cs="Calibri"/>
          <w:i/>
          <w:iCs/>
          <w:color w:val="000000"/>
          <w:bdr w:val="none" w:sz="0" w:space="0" w:color="auto" w:frame="1"/>
        </w:rPr>
        <w:t>                                                                                                   </w:t>
      </w:r>
      <w:r>
        <w:rPr>
          <w:rStyle w:val="xwacimagecontainer"/>
          <w:rFonts w:ascii="Segoe UI" w:hAnsi="Segoe UI" w:cs="Segoe U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7055330C" wp14:editId="10A69322">
            <wp:extent cx="1318260" cy="830580"/>
            <wp:effectExtent l="0" t="0" r="0" b="7620"/>
            <wp:docPr id="1751586434" name="Immagine 3" descr="Immagine che contiene logo, Carattere, Elementi grafici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586434" name="Immagine 3" descr="Immagine che contiene logo, Carattere, Elementi grafici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normaltextrun"/>
          <w:rFonts w:ascii="Calibri" w:hAnsi="Calibri" w:cs="Calibri"/>
          <w:i/>
          <w:iCs/>
          <w:color w:val="000000"/>
          <w:bdr w:val="none" w:sz="0" w:space="0" w:color="auto" w:frame="1"/>
        </w:rPr>
        <w:t>                 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 </w:t>
      </w:r>
      <w:r>
        <w:rPr>
          <w:rStyle w:val="xnormaltextrun"/>
          <w:rFonts w:ascii="Calibri" w:hAnsi="Calibri" w:cs="Calibri"/>
          <w:i/>
          <w:iCs/>
          <w:color w:val="000000"/>
          <w:bdr w:val="none" w:sz="0" w:space="0" w:color="auto" w:frame="1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          </w:t>
      </w:r>
      <w:r>
        <w:rPr>
          <w:rStyle w:val="xnormaltextrun"/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     </w:t>
      </w:r>
      <w:r>
        <w:rPr>
          <w:rStyle w:val="xeop"/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</w:t>
      </w:r>
    </w:p>
    <w:p w14:paraId="0A67EAA7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eop"/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 </w:t>
      </w:r>
    </w:p>
    <w:p w14:paraId="4FA1C968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San Benedetto del Tronto (AP) 1° agosto 2023                                                                              Comunicato stampa </w:t>
      </w:r>
      <w:r>
        <w:rPr>
          <w:rStyle w:val="xscxw226311675"/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br/>
      </w:r>
    </w:p>
    <w:p w14:paraId="0CB8723A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eop"/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 </w:t>
      </w:r>
    </w:p>
    <w:p w14:paraId="1B02CD93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xeop"/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 </w:t>
      </w:r>
    </w:p>
    <w:p w14:paraId="55954436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b/>
          <w:bCs/>
          <w:i/>
          <w:iCs/>
          <w:color w:val="484848"/>
          <w:sz w:val="22"/>
          <w:szCs w:val="22"/>
          <w:bdr w:val="none" w:sz="0" w:space="0" w:color="auto" w:frame="1"/>
        </w:rPr>
        <w:t>La storica campagna estiva di Legambiente torna a solcare i mari in difesa delle acque e delle coste</w:t>
      </w:r>
      <w:r>
        <w:rPr>
          <w:rStyle w:val="xeop"/>
          <w:rFonts w:ascii="Calibri" w:hAnsi="Calibri" w:cs="Calibri"/>
          <w:color w:val="484848"/>
          <w:sz w:val="22"/>
          <w:szCs w:val="22"/>
          <w:bdr w:val="none" w:sz="0" w:space="0" w:color="auto" w:frame="1"/>
        </w:rPr>
        <w:t> </w:t>
      </w:r>
    </w:p>
    <w:p w14:paraId="5A66B437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484848"/>
          <w:sz w:val="22"/>
          <w:szCs w:val="22"/>
          <w:bdr w:val="none" w:sz="0" w:space="0" w:color="auto" w:frame="1"/>
        </w:rPr>
        <w:br/>
      </w:r>
    </w:p>
    <w:p w14:paraId="311C91B3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markqoy89ksmy"/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</w:rPr>
        <w:t>Goletta</w:t>
      </w:r>
      <w:r>
        <w:rPr>
          <w:rStyle w:val="xnormaltextrun"/>
          <w:rFonts w:ascii="Calibri" w:hAnsi="Calibri" w:cs="Calibri"/>
          <w:b/>
          <w:bCs/>
          <w:color w:val="000000"/>
          <w:sz w:val="32"/>
          <w:szCs w:val="32"/>
          <w:bdr w:val="none" w:sz="0" w:space="0" w:color="auto" w:frame="1"/>
        </w:rPr>
        <w:t> Verde nelle Marche: “La transizione ecologica passa anche dalla tutela della biodiversità marina”</w:t>
      </w:r>
      <w:r>
        <w:rPr>
          <w:rStyle w:val="xeop"/>
          <w:rFonts w:ascii="Calibri" w:hAnsi="Calibri" w:cs="Calibri"/>
          <w:color w:val="000000"/>
          <w:sz w:val="32"/>
          <w:szCs w:val="32"/>
          <w:bdr w:val="none" w:sz="0" w:space="0" w:color="auto" w:frame="1"/>
        </w:rPr>
        <w:t> </w:t>
      </w:r>
    </w:p>
    <w:p w14:paraId="300E5333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32"/>
          <w:szCs w:val="32"/>
          <w:bdr w:val="none" w:sz="0" w:space="0" w:color="auto" w:frame="1"/>
        </w:rPr>
        <w:br/>
      </w:r>
    </w:p>
    <w:p w14:paraId="309A96D5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</w:rPr>
        <w:t>Si acceleri l’iter istitutivo delle due aree marine protette della Costa del Conero e della Costa del Piceno in stallo ormai da anni </w:t>
      </w:r>
      <w:r>
        <w:rPr>
          <w:rStyle w:val="xeop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14:paraId="359931E9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br/>
      </w:r>
    </w:p>
    <w:p w14:paraId="511C8AE4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Legambiente: “Nelle Marche è necessario un veloce cambio di marcia per quanto riguarda la protezione e la salvaguardia degli ecosistemi marini. Ad oggi siamo ancora all’anno zero: 0% di superfice marina protetta. Tra le azioni per la tutela del mare, favorire anche la piccola pesca artigianale e sviluppare una maggiore sinergia tra comunità locale, pescatori, e territori”  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F091F19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eop"/>
          <w:rFonts w:ascii="Calibri" w:hAnsi="Calibri" w:cs="Calibri"/>
          <w:color w:val="000000"/>
          <w:bdr w:val="none" w:sz="0" w:space="0" w:color="auto" w:frame="1"/>
        </w:rPr>
        <w:t> </w:t>
      </w:r>
    </w:p>
    <w:p w14:paraId="2BFAECDB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Nella protezione e la salvaguardia degli ecosistemi marini, le Marche sono ancora all’anno zero: 0% di superfice marina efficacemente protetta.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È quanto denuncia oggi Legambiente in occasione della tappa di </w:t>
      </w:r>
      <w:r>
        <w:rPr>
          <w:rStyle w:val="markqoy89ksmy"/>
          <w:rFonts w:ascii="Calibri" w:hAnsi="Calibri" w:cs="Calibri"/>
          <w:color w:val="000000"/>
          <w:bdr w:val="none" w:sz="0" w:space="0" w:color="auto" w:frame="1"/>
        </w:rPr>
        <w:t>Goletta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Verde a San Benedetto del Tronto (AP), indicando quella che, secondo l’associazione, è la strada da seguire sulla costa marchigiana a partire dall'immediata istituzione delle aree protette, previste e non ancora rese operative.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Occorre recuperare il grave ritardo e accelerare l'iter istitutivo delle aree marine protette della Costa del Conero (il cui iter istitutivo è fermo dal 2014) e quello della Costa del Piceno (fermo dal 2008)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.  Tali aree marine protette sono richieste da comitati, operatori della pesca e turistici, cittadini, ricercatori e da molti amministratori locali; tuttavia, la Regione non esercita adeguatamente il suo ruolo di indirizzo e guida per la loro istituzione. </w:t>
      </w:r>
      <w:r>
        <w:rPr>
          <w:rStyle w:val="xeop"/>
          <w:rFonts w:ascii="Calibri" w:hAnsi="Calibri" w:cs="Calibri"/>
          <w:color w:val="000000"/>
          <w:bdr w:val="none" w:sz="0" w:space="0" w:color="auto" w:frame="1"/>
        </w:rPr>
        <w:t> </w:t>
      </w:r>
    </w:p>
    <w:p w14:paraId="545D612D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xeop"/>
          <w:rFonts w:ascii="Calibri" w:hAnsi="Calibri" w:cs="Calibri"/>
          <w:color w:val="000000"/>
          <w:bdr w:val="none" w:sz="0" w:space="0" w:color="auto" w:frame="1"/>
        </w:rPr>
        <w:t> </w:t>
      </w:r>
    </w:p>
    <w:p w14:paraId="1D65F077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Non solo, Legambiente, richiede a livello nazionale lo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sblocco dell’iter istitutivo di tutte le altre aree marine protette, previste da leggi approvate dal parlamento fin dagli anni '90 e non ancora avviate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. Si tratta di rendere operative alcune decine di aree marine e costiere con celerità, nonché di procedere con l’avvio dell’istituzione di altre aree marine e </w:t>
      </w:r>
      <w:proofErr w:type="gramStart"/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costiere,  proposta</w:t>
      </w:r>
      <w:proofErr w:type="gramEnd"/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xnormaltextrun"/>
          <w:rFonts w:ascii="Calibri" w:hAnsi="Calibri" w:cs="Calibri"/>
          <w:i/>
          <w:iCs/>
          <w:color w:val="000000"/>
          <w:bdr w:val="none" w:sz="0" w:space="0" w:color="auto" w:frame="1"/>
        </w:rPr>
        <w:t>ex novo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dall’associazione sulla base di studi e ricerche completate in questi anni. Si parla di oltre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40 nuove aree protette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(parchi nazionali </w:t>
      </w:r>
      <w:proofErr w:type="gramStart"/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e  regionali</w:t>
      </w:r>
      <w:proofErr w:type="gramEnd"/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, aree marine protette e riserve), che garantirebbero la tutela della biodiversità marina e costiera del nostro paese, oltre a raggiungere gli obiettivi previsti della Strategia nazionale per la biodiversità.</w:t>
      </w:r>
      <w:r>
        <w:rPr>
          <w:rStyle w:val="xeop"/>
          <w:rFonts w:ascii="Calibri" w:hAnsi="Calibri" w:cs="Calibri"/>
          <w:color w:val="000000"/>
          <w:bdr w:val="none" w:sz="0" w:space="0" w:color="auto" w:frame="1"/>
        </w:rPr>
        <w:t> </w:t>
      </w:r>
    </w:p>
    <w:p w14:paraId="6AC6B508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14:paraId="641BEFC3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lastRenderedPageBreak/>
        <w:t>Tali obiettivi rappresentano uno dei pilastri per raggiungere le finalità della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Strategia dell'UE sulla biodiversità al 2030. 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Questa prevede anche la creazione di una rete coerente e ben gestita di zone protette, comprendenti almeno il 30% della superficie terrestre e marina nell’ambito dell’Unione europea, di cui almeno un terzo sottoposte a tutela rigorosa, e che è lo strumento più efficace per frenare la perdita di biodiversità le cui cause principali sono rappresentate: dallo sfruttamento eccessivo delle risorse ittiche (sovra pesca), dalla presenza di specie aliene invasive, dalle alterazioni fisiche dell’ambiente e inquinamento (dovute a dragaggi, costruzioni costiere, pesca a strascico, sostanze tossiche, eccesso di nutrienti, ma anche ai rifiuti e, tra questi, soprattutto alle plastiche). </w:t>
      </w:r>
      <w:r>
        <w:rPr>
          <w:rStyle w:val="xeop"/>
          <w:rFonts w:ascii="Calibri" w:hAnsi="Calibri" w:cs="Calibri"/>
          <w:color w:val="000000"/>
          <w:bdr w:val="none" w:sz="0" w:space="0" w:color="auto" w:frame="1"/>
        </w:rPr>
        <w:t> </w:t>
      </w:r>
    </w:p>
    <w:p w14:paraId="1EC9EF6C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14:paraId="43F2C512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Senza contare che negli ultimi anni i cambiamenti climatici e l’acidificazione degli oceani sono stati - e saranno sempre più – tra le principali cause di perdita di biodiversità. Tali questioni riguardano soprattutto il Mar Mediterraneo che, pur avendo una superficie pari a circa l’1% di quella di tutti gli Oceani, ospita oltre 12.000 specie marine, ovvero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tra il 4 e il 12% della biodiversità marina mondiale. 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Per questo, il </w:t>
      </w:r>
      <w:r>
        <w:rPr>
          <w:rStyle w:val="xnormaltextrun"/>
          <w:rFonts w:ascii="Calibri" w:hAnsi="Calibri" w:cs="Calibri"/>
          <w:i/>
          <w:iCs/>
          <w:color w:val="000000"/>
          <w:bdr w:val="none" w:sz="0" w:space="0" w:color="auto" w:frame="1"/>
        </w:rPr>
        <w:t>Mare Nostrum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è considerato ufficialmente un “hot spot” mondiale della biodiversità marina.</w:t>
      </w:r>
      <w:r>
        <w:rPr>
          <w:rStyle w:val="xeop"/>
          <w:rFonts w:ascii="Calibri" w:hAnsi="Calibri" w:cs="Calibri"/>
          <w:color w:val="000000"/>
          <w:bdr w:val="none" w:sz="0" w:space="0" w:color="auto" w:frame="1"/>
        </w:rPr>
        <w:t> </w:t>
      </w:r>
    </w:p>
    <w:p w14:paraId="537F1E47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14:paraId="4EB9625C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“La tutela della biodiversità è un impegno che deve coinvolgere tutti, per centrare l’obiettivo della salvaguardia del 30% del territorio, a mare e a terra, di cui il 10% rigidamente protetto e ripristinare il 20% degli ecosistemi entro il 2030 come ci chiede l’Europa </w:t>
      </w: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dichiara Antonio Nicoletti, Responsabile Ufficio Aree protette e Biodiversità - </w:t>
      </w:r>
      <w:r>
        <w:rPr>
          <w:rStyle w:val="x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Occorre essere lungimiranti perché la risorsa mare è limitata, soprattutto in un hotspot sotto pressione dal cambiamento climatico e dalle attività antropiche come l’Adriatico. Quindi il primo step è completare l’istituzione delle aree marine protette come quella del Conero e del Piceno, già previste dalla legge ma non ancora realizzate”.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8FF31B9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</w:p>
    <w:p w14:paraId="312358EE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Pesca: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Tra le altre azioni per la tutela del mare e la biodiversità, Legambiente indica al centro della sua bussola anche l’importanza di rivedere il metodo della pesca attuale. Oggi l’Adriatico è in forte stress per gli stock ittici sovrasfruttati e per essere un’area intensamente sfruttata dalla pesca a strascico e dalle reti da posta per via delle sue caratteristiche, fondi molli e privi di asperità. 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Per questo è importante che le Marche accelerino il passo per favorire la piccola pesca artigianale. Solo un’efficace gestione dei sistemi di pesca selettiva e sostenibile, praticata soprattutto dagli operatori della piccola pesca artigianale, può rappresentare l’unico modo per garantire che tale attività continui a sostenere la produzione di cibo nel rispetto della biodiversità e del mare.</w:t>
      </w:r>
      <w:r>
        <w:rPr>
          <w:rStyle w:val="xeop"/>
          <w:rFonts w:ascii="Calibri" w:hAnsi="Calibri" w:cs="Calibri"/>
          <w:color w:val="000000"/>
          <w:bdr w:val="none" w:sz="0" w:space="0" w:color="auto" w:frame="1"/>
        </w:rPr>
        <w:t> </w:t>
      </w:r>
    </w:p>
    <w:p w14:paraId="34176A51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14:paraId="015686B0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“Come per l’Italia, anche per le Marche è arrivato il momento di scegliere un modello di sviluppo sostenibile che tenga conto delle peculiarità del mare e delle specie a rischio – </w:t>
      </w: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afferma Marco </w:t>
      </w:r>
      <w:proofErr w:type="spellStart"/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Ciarulli</w:t>
      </w:r>
      <w:proofErr w:type="spellEnd"/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, Presidente</w:t>
      </w:r>
      <w:r>
        <w:rPr>
          <w:rStyle w:val="x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Legambiente Marche. </w:t>
      </w:r>
      <w:r>
        <w:rPr>
          <w:rStyle w:val="x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La protezione degli ecosistemi marini e la conservazione delle specie </w:t>
      </w:r>
      <w:proofErr w:type="gramStart"/>
      <w:r>
        <w:rPr>
          <w:rStyle w:val="x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passa</w:t>
      </w:r>
      <w:proofErr w:type="gramEnd"/>
      <w:r>
        <w:rPr>
          <w:rStyle w:val="x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dall’istituzione di aree marine protette, che potrebbero portare benefici socio-economici alle comunità locali. Per darne un segno tangibile potremmo citare il progetto </w:t>
      </w:r>
      <w:r>
        <w:rPr>
          <w:rStyle w:val="markw72g8vqjg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Life</w:t>
      </w:r>
      <w:r>
        <w:rPr>
          <w:rStyle w:val="x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 Delfi con cui stiamo coinvolgendo il mondo della pesca professionale per far sì che vengano diffusi e utilizzati strumentazioni di nuova generazione e a basso impatto ambientale al fine di ridurre il fenomeno delle catture accessorie. Un doppio danno: per i delfini e mammiferi marini che, impigliati nelle reti, ne restano vittime e per i pescatori che subiscono perdite economiche a seguito di danni alle attrezzature e sospensione delle attività”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  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Style w:val="xeop"/>
          <w:rFonts w:ascii="Calibri" w:hAnsi="Calibri" w:cs="Calibri"/>
          <w:color w:val="000000"/>
          <w:bdr w:val="none" w:sz="0" w:space="0" w:color="auto" w:frame="1"/>
        </w:rPr>
        <w:t> </w:t>
      </w:r>
    </w:p>
    <w:p w14:paraId="6F79B892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14:paraId="2BAAA071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A testimonianza dell’impegno di Legambiente sulla tutela di habitat e specie a rischio sono in corso quattro progetti, cofinanziati dal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Programma </w:t>
      </w:r>
      <w:r>
        <w:rPr>
          <w:rStyle w:val="markw72g8vqjg"/>
          <w:rFonts w:ascii="Calibri" w:hAnsi="Calibri" w:cs="Calibri"/>
          <w:b/>
          <w:bCs/>
          <w:color w:val="000000"/>
          <w:bdr w:val="none" w:sz="0" w:space="0" w:color="auto" w:frame="1"/>
        </w:rPr>
        <w:t>LIFE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 dell’Unione 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lastRenderedPageBreak/>
        <w:t>Europea, 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quali: </w:t>
      </w:r>
      <w:r>
        <w:rPr>
          <w:rStyle w:val="markw72g8vqjg"/>
          <w:rFonts w:ascii="Calibri" w:hAnsi="Calibri" w:cs="Calibri"/>
          <w:b/>
          <w:bCs/>
          <w:color w:val="000000"/>
          <w:bdr w:val="none" w:sz="0" w:space="0" w:color="auto" w:frame="1"/>
        </w:rPr>
        <w:t>Life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Delfi, </w:t>
      </w:r>
      <w:r>
        <w:rPr>
          <w:rStyle w:val="markw72g8vqjg"/>
          <w:rFonts w:ascii="Calibri" w:hAnsi="Calibri" w:cs="Calibri"/>
          <w:b/>
          <w:bCs/>
          <w:color w:val="000000"/>
          <w:bdr w:val="none" w:sz="0" w:space="0" w:color="auto" w:frame="1"/>
        </w:rPr>
        <w:t>Life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Elife Project, </w:t>
      </w:r>
      <w:r>
        <w:rPr>
          <w:rStyle w:val="markw72g8vqjg"/>
          <w:rFonts w:ascii="Calibri" w:hAnsi="Calibri" w:cs="Calibri"/>
          <w:b/>
          <w:bCs/>
          <w:color w:val="000000"/>
          <w:bdr w:val="none" w:sz="0" w:space="0" w:color="auto" w:frame="1"/>
        </w:rPr>
        <w:t>Life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Style w:val="markzdnjgoau8"/>
          <w:rFonts w:ascii="Calibri" w:hAnsi="Calibri" w:cs="Calibri"/>
          <w:b/>
          <w:bCs/>
          <w:color w:val="000000"/>
          <w:bdr w:val="none" w:sz="0" w:space="0" w:color="auto" w:frame="1"/>
        </w:rPr>
        <w:t>SeaNet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e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Style w:val="markw72g8vqjg"/>
          <w:rFonts w:ascii="Calibri" w:hAnsi="Calibri" w:cs="Calibri"/>
          <w:b/>
          <w:bCs/>
          <w:color w:val="000000"/>
          <w:bdr w:val="none" w:sz="0" w:space="0" w:color="auto" w:frame="1"/>
        </w:rPr>
        <w:t>Life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Turtlenest. I primi due</w:t>
      </w:r>
      <w:r>
        <w:rPr>
          <w:rStyle w:val="xnormaltextrun"/>
          <w:rFonts w:ascii="Calibri" w:hAnsi="Calibri" w:cs="Calibri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sono tesi a sviluppare modelli di gestione sostenibili delle interazioni fra delfini, squali e mondo della pesca, </w:t>
      </w:r>
      <w:r>
        <w:rPr>
          <w:rStyle w:val="markw72g8vqjg"/>
          <w:rFonts w:ascii="Calibri" w:hAnsi="Calibri" w:cs="Calibri"/>
          <w:b/>
          <w:bCs/>
          <w:color w:val="000000"/>
          <w:bdr w:val="none" w:sz="0" w:space="0" w:color="auto" w:frame="1"/>
        </w:rPr>
        <w:t>Life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rStyle w:val="markzdnjgoau8"/>
          <w:rFonts w:ascii="Calibri" w:hAnsi="Calibri" w:cs="Calibri"/>
          <w:b/>
          <w:bCs/>
          <w:color w:val="000000"/>
          <w:bdr w:val="none" w:sz="0" w:space="0" w:color="auto" w:frame="1"/>
        </w:rPr>
        <w:t>SeaNet</w:t>
      </w:r>
      <w:proofErr w:type="spellEnd"/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ha l’obiettivo di migliorare la gestione dei siti marini della Rete Natura 2000 e aumentare la conoscenza della Rete e del suo ruolo nella conservazione della biodiversità marina. Infine, </w:t>
      </w:r>
      <w:r>
        <w:rPr>
          <w:rStyle w:val="markw72g8vqjg"/>
          <w:rFonts w:ascii="Calibri" w:hAnsi="Calibri" w:cs="Calibri"/>
          <w:b/>
          <w:bCs/>
          <w:color w:val="000000"/>
          <w:bdr w:val="none" w:sz="0" w:space="0" w:color="auto" w:frame="1"/>
        </w:rPr>
        <w:t>Life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proofErr w:type="spellStart"/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Turtlenest</w:t>
      </w:r>
      <w:proofErr w:type="spellEnd"/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ha l’obiettivo di tutelare la nidificazione dei nuovi nidi </w:t>
      </w:r>
      <w:r>
        <w:rPr>
          <w:rStyle w:val="xnormaltextrun"/>
          <w:rFonts w:ascii="Calibri" w:hAnsi="Calibri" w:cs="Calibri"/>
          <w:i/>
          <w:iCs/>
          <w:color w:val="000000"/>
          <w:bdr w:val="none" w:sz="0" w:space="0" w:color="auto" w:frame="1"/>
        </w:rPr>
        <w:t>Caretta </w:t>
      </w:r>
      <w:proofErr w:type="spellStart"/>
      <w:r>
        <w:rPr>
          <w:rStyle w:val="xnormaltextrun"/>
          <w:rFonts w:ascii="Calibri" w:hAnsi="Calibri" w:cs="Calibri"/>
          <w:i/>
          <w:iCs/>
          <w:color w:val="000000"/>
          <w:bdr w:val="none" w:sz="0" w:space="0" w:color="auto" w:frame="1"/>
        </w:rPr>
        <w:t>caretta</w:t>
      </w:r>
      <w:proofErr w:type="spellEnd"/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nel Mediterraneo occidentale.</w:t>
      </w:r>
      <w:r>
        <w:rPr>
          <w:rStyle w:val="xeop"/>
          <w:rFonts w:ascii="Calibri" w:hAnsi="Calibri" w:cs="Calibri"/>
          <w:color w:val="000000"/>
          <w:bdr w:val="none" w:sz="0" w:space="0" w:color="auto" w:frame="1"/>
        </w:rPr>
        <w:t> </w:t>
      </w:r>
    </w:p>
    <w:p w14:paraId="4BD9E78A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br/>
      </w:r>
    </w:p>
    <w:p w14:paraId="019486D5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Temi, argomenti e proposte che Legambiente ha portato in prima piano nel corso dell’incontro di ieri sera 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“La costa marchigiana verso la transizione ecologica: turismo, pesca, aree protette” 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a cui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hanno partecipato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Sisto Bruni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, Presidente Circolo Legambiente “Lu </w:t>
      </w:r>
      <w:proofErr w:type="spellStart"/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Cucale</w:t>
      </w:r>
      <w:proofErr w:type="spellEnd"/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” San Benedetto del Tronto;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Antonio Nicoletti,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Responsabile Aree Protette e Biodiversità Legambiente;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Marco </w:t>
      </w:r>
      <w:proofErr w:type="spellStart"/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Ciarulli</w:t>
      </w:r>
      <w:proofErr w:type="spellEnd"/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, Presidente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Legambiente Marche; Laura Cellini, Vice presidente Circolo Nautico Sambenedettese;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Alessandra Di Maglio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, Comandante Capitaneria di Porto di San Benedetto del Tronto;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Tonino Capriotti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, Assessore all’Ambiente del Comune di San Benedetto del Tronto;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Stefano Raimondi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, Portavoce </w:t>
      </w:r>
      <w:r>
        <w:rPr>
          <w:rStyle w:val="markqoy89ksmy"/>
          <w:rFonts w:ascii="Calibri" w:hAnsi="Calibri" w:cs="Calibri"/>
          <w:color w:val="000000"/>
          <w:bdr w:val="none" w:sz="0" w:space="0" w:color="auto" w:frame="1"/>
        </w:rPr>
        <w:t>Goletta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Verde e Coordinatore Aree Protette e Biodiversità Legambiente;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Daniel Liveli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 CNR IRBIM;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Emanuele Troli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, Cooperativa Blu Marine Service;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Agnese Riccardi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, Comitato AMP Conero;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Olga Silvestri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, Comitato AMP Piceno;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Patrizio Giorni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, Segretario nazionale FAI CISL; 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Umberto Trenta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, Consulente sulla Macroregione adriatico-ionica dei Presidenti della Regione e del Consiglio regionale.</w:t>
      </w:r>
      <w:r>
        <w:rPr>
          <w:rStyle w:val="xeop"/>
          <w:rFonts w:ascii="Calibri" w:hAnsi="Calibri" w:cs="Calibri"/>
          <w:color w:val="000000"/>
          <w:bdr w:val="none" w:sz="0" w:space="0" w:color="auto" w:frame="1"/>
        </w:rPr>
        <w:t> </w:t>
      </w:r>
    </w:p>
    <w:p w14:paraId="3A0549DC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eop"/>
          <w:rFonts w:ascii="Calibri" w:hAnsi="Calibri" w:cs="Calibri"/>
          <w:color w:val="000000"/>
          <w:bdr w:val="none" w:sz="0" w:space="0" w:color="auto" w:frame="1"/>
        </w:rPr>
        <w:t> </w:t>
      </w:r>
    </w:p>
    <w:p w14:paraId="77EF4467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Prossimi appuntamenti di </w:t>
      </w:r>
      <w:r>
        <w:rPr>
          <w:rStyle w:val="markqoy89ksmy"/>
          <w:rFonts w:ascii="Calibri" w:hAnsi="Calibri" w:cs="Calibri"/>
          <w:b/>
          <w:bCs/>
          <w:color w:val="000000"/>
          <w:bdr w:val="none" w:sz="0" w:space="0" w:color="auto" w:frame="1"/>
        </w:rPr>
        <w:t>Goletta</w:t>
      </w:r>
      <w:r>
        <w:rPr>
          <w:rStyle w:val="xnormaltextrun"/>
          <w:rFonts w:ascii="Calibri" w:hAnsi="Calibri" w:cs="Calibri"/>
          <w:b/>
          <w:bCs/>
          <w:color w:val="000000"/>
          <w:bdr w:val="none" w:sz="0" w:space="0" w:color="auto" w:frame="1"/>
        </w:rPr>
        <w:t> Verde nelle Marche: </w:t>
      </w:r>
      <w:r>
        <w:rPr>
          <w:rStyle w:val="xnormaltextrun"/>
          <w:rFonts w:ascii="Calibri" w:hAnsi="Calibri" w:cs="Calibri"/>
          <w:color w:val="000000"/>
          <w:bdr w:val="none" w:sz="0" w:space="0" w:color="auto" w:frame="1"/>
        </w:rPr>
        <w:t>domani 2 agosto a Fano per l’incontro dal titolo “La </w:t>
      </w: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transizione energetica che serve alle Marche” </w:t>
      </w:r>
      <w:r>
        <w:rPr>
          <w:rStyle w:val="xnormaltextrun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ore 17:30 presso la Pinacoteca San Domenico - Fano (PU) e </w:t>
      </w: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poi g</w:t>
      </w:r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iovedì 3 agosto, sempre a Fano, ore 11.30 la Conferenza stampa di presentazione dei dati dei monitoraggi di </w:t>
      </w:r>
      <w:r>
        <w:rPr>
          <w:rStyle w:val="markqoy89ksmy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Goletta</w:t>
      </w:r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Verde lungo le coste marchigiane, in programma </w:t>
      </w:r>
      <w:r>
        <w:rPr>
          <w:rStyle w:val="xnormaltextrun"/>
          <w:rFonts w:ascii="Calibri" w:hAnsi="Calibri" w:cs="Calibri"/>
          <w:color w:val="000000"/>
          <w:sz w:val="22"/>
          <w:szCs w:val="22"/>
          <w:u w:val="single"/>
          <w:bdr w:val="none" w:sz="0" w:space="0" w:color="auto" w:frame="1"/>
        </w:rPr>
        <w:t>pr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esso Sala Ipogea Mediateca Montanari, Piazza Pier Maria Amiani, Fano. Per accreditarsi inviare un’e-mail a </w:t>
      </w:r>
      <w:hyperlink r:id="rId6" w:history="1">
        <w:r>
          <w:rPr>
            <w:rStyle w:val="xnormaltextrun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stampa@legambiente.it</w:t>
        </w:r>
      </w:hyperlink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12013A9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scxw226311675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xnormaltextrun"/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</w:rPr>
        <w:t>Tappe di </w:t>
      </w:r>
      <w:r>
        <w:rPr>
          <w:rStyle w:val="markqoy89ksmy"/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</w:rPr>
        <w:t>Goletta</w:t>
      </w:r>
      <w:r>
        <w:rPr>
          <w:rStyle w:val="xnormaltextrun"/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</w:rPr>
        <w:t> Verde: </w:t>
      </w:r>
      <w:hyperlink r:id="rId7" w:tgtFrame="_blank" w:history="1">
        <w:r>
          <w:rPr>
            <w:rStyle w:val="xnormaltextrun"/>
            <w:rFonts w:ascii="Calibri" w:hAnsi="Calibri" w:cs="Calibri"/>
            <w:b/>
            <w:bCs/>
            <w:color w:val="0563C1"/>
            <w:sz w:val="23"/>
            <w:szCs w:val="23"/>
            <w:u w:val="single"/>
            <w:bdr w:val="none" w:sz="0" w:space="0" w:color="auto" w:frame="1"/>
          </w:rPr>
          <w:t>QUI</w:t>
        </w:r>
      </w:hyperlink>
      <w:r>
        <w:rPr>
          <w:rStyle w:val="xnormaltextrun"/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</w:rPr>
        <w:t> - Video: </w:t>
      </w:r>
      <w:hyperlink r:id="rId8" w:anchor="4hNpnSgwJZZdRWeojeXiKQ" w:tgtFrame="_blank" w:history="1">
        <w:r>
          <w:rPr>
            <w:rStyle w:val="xnormaltextrun"/>
            <w:rFonts w:ascii="Calibri" w:hAnsi="Calibri" w:cs="Calibri"/>
            <w:b/>
            <w:bCs/>
            <w:color w:val="0563C1"/>
            <w:sz w:val="23"/>
            <w:szCs w:val="23"/>
            <w:u w:val="single"/>
            <w:bdr w:val="none" w:sz="0" w:space="0" w:color="auto" w:frame="1"/>
          </w:rPr>
          <w:t>QUI</w:t>
        </w:r>
      </w:hyperlink>
      <w:r>
        <w:rPr>
          <w:rStyle w:val="xnormaltextrun"/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</w:rPr>
        <w:t> - Foto: </w:t>
      </w:r>
      <w:hyperlink r:id="rId9" w:anchor="U2whlU2dBpLQo7Bg3t_0Hg" w:tgtFrame="_blank" w:history="1">
        <w:r>
          <w:rPr>
            <w:rStyle w:val="xnormaltextrun"/>
            <w:rFonts w:ascii="Calibri" w:hAnsi="Calibri" w:cs="Calibri"/>
            <w:b/>
            <w:bCs/>
            <w:color w:val="0563C1"/>
            <w:sz w:val="23"/>
            <w:szCs w:val="23"/>
            <w:u w:val="single"/>
            <w:bdr w:val="none" w:sz="0" w:space="0" w:color="auto" w:frame="1"/>
          </w:rPr>
          <w:t>QUI</w:t>
        </w:r>
      </w:hyperlink>
      <w:r>
        <w:rPr>
          <w:rStyle w:val="xnormaltextrun"/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> </w:t>
      </w:r>
      <w:r>
        <w:rPr>
          <w:rStyle w:val="xeop"/>
          <w:rFonts w:ascii="Calibri" w:hAnsi="Calibri" w:cs="Calibri"/>
          <w:color w:val="000000"/>
          <w:sz w:val="23"/>
          <w:szCs w:val="23"/>
          <w:bdr w:val="none" w:sz="0" w:space="0" w:color="auto" w:frame="1"/>
        </w:rPr>
        <w:t> </w:t>
      </w:r>
    </w:p>
    <w:p w14:paraId="369F1821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Segui </w:t>
      </w:r>
      <w:r>
        <w:rPr>
          <w:rStyle w:val="markqoy89ksmy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Goletta</w:t>
      </w: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Verde sui social: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06D8CBF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markqoy89ksmy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Goletta</w:t>
      </w:r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Verde </w:t>
      </w:r>
      <w:hyperlink r:id="rId10" w:tgtFrame="_blank" w:history="1">
        <w:r>
          <w:rPr>
            <w:rStyle w:val="xnormaltextrun"/>
            <w:rFonts w:ascii="Calibri" w:hAnsi="Calibri" w:cs="Calibri"/>
            <w:b/>
            <w:bCs/>
            <w:color w:val="0563C1"/>
            <w:sz w:val="22"/>
            <w:szCs w:val="22"/>
            <w:u w:val="single"/>
            <w:bdr w:val="none" w:sz="0" w:space="0" w:color="auto" w:frame="1"/>
          </w:rPr>
          <w:t>Facebook</w:t>
        </w:r>
      </w:hyperlink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|  </w:t>
      </w:r>
      <w:hyperlink r:id="rId11" w:tgtFrame="_blank" w:history="1">
        <w:r>
          <w:rPr>
            <w:rStyle w:val="xnormaltextrun"/>
            <w:rFonts w:ascii="Calibri" w:hAnsi="Calibri" w:cs="Calibri"/>
            <w:b/>
            <w:bCs/>
            <w:color w:val="0563C1"/>
            <w:sz w:val="22"/>
            <w:szCs w:val="22"/>
            <w:u w:val="single"/>
            <w:bdr w:val="none" w:sz="0" w:space="0" w:color="auto" w:frame="1"/>
          </w:rPr>
          <w:t>Twitter</w:t>
        </w:r>
      </w:hyperlink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 | </w:t>
      </w:r>
      <w:hyperlink r:id="rId12" w:tgtFrame="_blank" w:history="1">
        <w:r>
          <w:rPr>
            <w:rStyle w:val="xnormaltextrun"/>
            <w:rFonts w:ascii="Calibri" w:hAnsi="Calibri" w:cs="Calibri"/>
            <w:b/>
            <w:bCs/>
            <w:color w:val="0563C1"/>
            <w:sz w:val="22"/>
            <w:szCs w:val="22"/>
            <w:u w:val="single"/>
            <w:bdr w:val="none" w:sz="0" w:space="0" w:color="auto" w:frame="1"/>
          </w:rPr>
          <w:t>Instagram</w:t>
        </w:r>
      </w:hyperlink>
      <w:r>
        <w:rPr>
          <w:rStyle w:val="xnormaltextrun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 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 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5BD3E4C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80BCB51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markqoy89ksmy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Goletta</w:t>
      </w: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Verde è una campagna di Legambiente:</w:t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783B6DE" w14:textId="75BA073E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wacimagecontainer"/>
          <w:rFonts w:ascii="Segoe UI" w:hAnsi="Segoe UI" w:cs="Segoe U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F943F69" wp14:editId="018F68F4">
            <wp:extent cx="6120130" cy="1452245"/>
            <wp:effectExtent l="0" t="0" r="0" b="0"/>
            <wp:docPr id="1643149392" name="Immagine 2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149392" name="Immagine 2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730B57AF" w14:textId="3CACEC65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wacimagecontainer"/>
          <w:rFonts w:ascii="Segoe UI" w:hAnsi="Segoe UI" w:cs="Segoe U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45514FEC" wp14:editId="1F0FD00B">
            <wp:extent cx="1897380" cy="861060"/>
            <wp:effectExtent l="0" t="0" r="7620" b="0"/>
            <wp:docPr id="451055362" name="Immagine 1" descr="Anteprim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prima immag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scxw226311675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L’Ufficio Stampa di </w:t>
      </w:r>
      <w:r>
        <w:rPr>
          <w:rStyle w:val="markqoy89ksmy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Goletta</w:t>
      </w: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 Verde</w:t>
      </w: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xscxw226311675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Raffaele Cava | 339 797 3875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52FCA24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</w:rPr>
        <w:t>L’Ufficio Stampa di Legambiente Marche </w:t>
      </w:r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656A7A67" w14:textId="77777777" w:rsidR="000F0ADD" w:rsidRDefault="000F0ADD" w:rsidP="000F0ADD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x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lastRenderedPageBreak/>
        <w:t>Filippo Alfieri| 328 369 1800 | </w:t>
      </w:r>
      <w:hyperlink r:id="rId15" w:history="1">
        <w:r>
          <w:rPr>
            <w:rStyle w:val="xnormaltextrun"/>
            <w:rFonts w:ascii="Calibri" w:hAnsi="Calibri" w:cs="Calibri"/>
            <w:color w:val="0563C1"/>
            <w:sz w:val="22"/>
            <w:szCs w:val="22"/>
            <w:u w:val="single"/>
            <w:bdr w:val="none" w:sz="0" w:space="0" w:color="auto" w:frame="1"/>
          </w:rPr>
          <w:t>comunicazione@legambientemarche.org</w:t>
        </w:r>
      </w:hyperlink>
      <w:r>
        <w:rPr>
          <w:rStyle w:val="xeop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781E39F" w14:textId="77777777" w:rsidR="004772E7" w:rsidRDefault="004772E7"/>
    <w:sectPr w:rsidR="00477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DD"/>
    <w:rsid w:val="000F0ADD"/>
    <w:rsid w:val="0047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D339"/>
  <w15:chartTrackingRefBased/>
  <w15:docId w15:val="{9E3450DA-2F00-4B57-9CE3-3CC92A8A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paragraph">
    <w:name w:val="x_paragraph"/>
    <w:basedOn w:val="Normale"/>
    <w:rsid w:val="000F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xscxw226311675">
    <w:name w:val="x_scxw226311675"/>
    <w:basedOn w:val="Carpredefinitoparagrafo"/>
    <w:rsid w:val="000F0ADD"/>
  </w:style>
  <w:style w:type="character" w:customStyle="1" w:styleId="xwacimagecontainer">
    <w:name w:val="x_wacimagecontainer"/>
    <w:basedOn w:val="Carpredefinitoparagrafo"/>
    <w:rsid w:val="000F0ADD"/>
  </w:style>
  <w:style w:type="character" w:customStyle="1" w:styleId="xnormaltextrun">
    <w:name w:val="x_normaltextrun"/>
    <w:basedOn w:val="Carpredefinitoparagrafo"/>
    <w:rsid w:val="000F0ADD"/>
  </w:style>
  <w:style w:type="character" w:customStyle="1" w:styleId="xeop">
    <w:name w:val="x_eop"/>
    <w:basedOn w:val="Carpredefinitoparagrafo"/>
    <w:rsid w:val="000F0ADD"/>
  </w:style>
  <w:style w:type="character" w:customStyle="1" w:styleId="markqoy89ksmy">
    <w:name w:val="markqoy89ksmy"/>
    <w:basedOn w:val="Carpredefinitoparagrafo"/>
    <w:rsid w:val="000F0ADD"/>
  </w:style>
  <w:style w:type="character" w:customStyle="1" w:styleId="markw72g8vqjg">
    <w:name w:val="markw72g8vqjg"/>
    <w:basedOn w:val="Carpredefinitoparagrafo"/>
    <w:rsid w:val="000F0ADD"/>
  </w:style>
  <w:style w:type="character" w:customStyle="1" w:styleId="markzdnjgoau8">
    <w:name w:val="markzdnjgoau8"/>
    <w:basedOn w:val="Carpredefinitoparagrafo"/>
    <w:rsid w:val="000F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older/RwQjzZya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golettaverde.legambiente.it/tappe/" TargetMode="External"/><Relationship Id="rId12" Type="http://schemas.openxmlformats.org/officeDocument/2006/relationships/hyperlink" Target="https://www.instagram.com/golettaverd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mpa@legambiente.it" TargetMode="External"/><Relationship Id="rId11" Type="http://schemas.openxmlformats.org/officeDocument/2006/relationships/hyperlink" Target="https://twitter.com/golettaverde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comunicazione@legambientemarche.org" TargetMode="External"/><Relationship Id="rId10" Type="http://schemas.openxmlformats.org/officeDocument/2006/relationships/hyperlink" Target="https://www.facebook.com/golettaver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ga.nz/folder/VgYQBIZB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Raffaele</cp:lastModifiedBy>
  <cp:revision>1</cp:revision>
  <dcterms:created xsi:type="dcterms:W3CDTF">2023-10-30T15:56:00Z</dcterms:created>
  <dcterms:modified xsi:type="dcterms:W3CDTF">2023-10-30T15:56:00Z</dcterms:modified>
</cp:coreProperties>
</file>